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25ED" w:rsidRPr="00A87DC6" w:rsidTr="003E117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ED" w:rsidRDefault="009D25ED" w:rsidP="003E1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0"/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nr 5 do SIWZ "Dostawa ZSZ - sprzęt</w:t>
            </w: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  <w:p w:rsidR="009D25ED" w:rsidRDefault="009D25ED" w:rsidP="003E1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D25ED" w:rsidRPr="00656CDC" w:rsidRDefault="00656CDC" w:rsidP="0065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56C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1: TOKARKA NUMERYCZNA CNC Z OPROGRAMOWANIEM</w:t>
            </w:r>
          </w:p>
          <w:p w:rsidR="00656CDC" w:rsidRPr="00A87DC6" w:rsidRDefault="00656CDC" w:rsidP="0065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7"/>
        <w:gridCol w:w="2315"/>
        <w:gridCol w:w="9214"/>
        <w:gridCol w:w="1808"/>
      </w:tblGrid>
      <w:tr w:rsidR="00367AC9" w:rsidTr="00327869">
        <w:tc>
          <w:tcPr>
            <w:tcW w:w="235" w:type="pct"/>
          </w:tcPr>
          <w:bookmarkEnd w:id="0"/>
          <w:p w:rsidR="00367AC9" w:rsidRPr="00634497" w:rsidRDefault="00367AC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27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NAZWA</w:t>
            </w:r>
          </w:p>
        </w:tc>
        <w:tc>
          <w:tcPr>
            <w:tcW w:w="3292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PARAMETRY  TECHNICZNE- MINIMALNE WYMAGANIA</w:t>
            </w:r>
          </w:p>
        </w:tc>
        <w:tc>
          <w:tcPr>
            <w:tcW w:w="646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ILOŚĆ</w:t>
            </w:r>
          </w:p>
        </w:tc>
      </w:tr>
      <w:tr w:rsidR="00367AC9" w:rsidRPr="003545A9" w:rsidTr="00327869">
        <w:tc>
          <w:tcPr>
            <w:tcW w:w="235" w:type="pct"/>
          </w:tcPr>
          <w:p w:rsidR="00367AC9" w:rsidRPr="003545A9" w:rsidRDefault="00367AC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1</w:t>
            </w:r>
          </w:p>
        </w:tc>
        <w:tc>
          <w:tcPr>
            <w:tcW w:w="827" w:type="pct"/>
          </w:tcPr>
          <w:p w:rsidR="00367AC9" w:rsidRPr="003545A9" w:rsidRDefault="00367AC9" w:rsidP="00327869">
            <w:pPr>
              <w:rPr>
                <w:rFonts w:cstheme="minorHAnsi"/>
                <w:b/>
              </w:rPr>
            </w:pPr>
            <w:r w:rsidRPr="003545A9">
              <w:rPr>
                <w:rFonts w:cstheme="minorHAnsi"/>
                <w:b/>
              </w:rPr>
              <w:t>Tokarka numeryczna CNC</w:t>
            </w:r>
            <w:r w:rsidR="00327869">
              <w:rPr>
                <w:rFonts w:cstheme="minorHAnsi"/>
                <w:b/>
              </w:rPr>
              <w:t xml:space="preserve"> </w:t>
            </w:r>
            <w:r w:rsidRPr="003545A9">
              <w:rPr>
                <w:rFonts w:cstheme="minorHAnsi"/>
                <w:b/>
              </w:rPr>
              <w:t>z kompletem wyposażenia</w:t>
            </w:r>
          </w:p>
        </w:tc>
        <w:tc>
          <w:tcPr>
            <w:tcW w:w="3292" w:type="pct"/>
          </w:tcPr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Sprzęt o równoważnych lub lepszych parametrach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System sterowania SINUMERIC, SIMENS, HAIDENHAIN, FANUC lub równoważny, pozwalający na wykorzystanie wszystkich funkcjonalności oferowanej maszyny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Postprocesory obrabiarki winny być kompatybilne z oprogramowaniem pracy obrabiarek w systemie CAD/CAM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poprzeczny suportu w osi X wartość min.180 mm max.200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wzdłużny suportu w osi  Z  wartość  min. 400 mm max. 420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uchwytu trójszczękowego hydrauliczny min. 160mm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suportem poprzecznym max. 420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łożem max.  645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łożem konika wartość min. 595 mm max. 600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Przelot wrzeciona min. 42mm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toczenia dla głowicy VDI wartość min. 220 max. 240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Zakres obrotów wrzeciona  80 – 6.000 </w:t>
            </w:r>
            <w:proofErr w:type="spellStart"/>
            <w:r w:rsidRPr="003545A9">
              <w:rPr>
                <w:rFonts w:cstheme="minorHAnsi"/>
              </w:rPr>
              <w:t>obr</w:t>
            </w:r>
            <w:proofErr w:type="spellEnd"/>
            <w:r w:rsidRPr="003545A9">
              <w:rPr>
                <w:rFonts w:cstheme="minorHAnsi"/>
              </w:rPr>
              <w:t>/min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Max. moment  obrotowy przy prędkości 1.300 </w:t>
            </w:r>
            <w:proofErr w:type="spellStart"/>
            <w:r w:rsidRPr="003545A9">
              <w:rPr>
                <w:rFonts w:cstheme="minorHAnsi"/>
              </w:rPr>
              <w:t>obr</w:t>
            </w:r>
            <w:proofErr w:type="spellEnd"/>
            <w:r w:rsidRPr="003545A9">
              <w:rPr>
                <w:rFonts w:cstheme="minorHAnsi"/>
              </w:rPr>
              <w:t xml:space="preserve">/min 105 </w:t>
            </w:r>
            <w:proofErr w:type="spellStart"/>
            <w:r w:rsidRPr="003545A9">
              <w:rPr>
                <w:rFonts w:cstheme="minorHAnsi"/>
              </w:rPr>
              <w:t>Nm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Moc wrzeciona min. 11 </w:t>
            </w:r>
            <w:proofErr w:type="spellStart"/>
            <w:r w:rsidRPr="003545A9">
              <w:rPr>
                <w:rFonts w:cstheme="minorHAnsi"/>
              </w:rPr>
              <w:t>Kw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Końcówka wrzeciona  A2-5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Szybkość dobiegu w osi X i Z min. 30 m/min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Max. siła pociągowa napędów osi X i Z  min. 14 </w:t>
            </w:r>
            <w:proofErr w:type="spellStart"/>
            <w:r w:rsidRPr="003545A9">
              <w:rPr>
                <w:rFonts w:cstheme="minorHAnsi"/>
              </w:rPr>
              <w:t>kN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Głowica narzędziowa VDI 40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Liczba pozycji narzędziowych min. 8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Czas indeksacji głowicy – narzędzie – narzędzie  min. 1 sek.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Konik hydrauliczny programowalny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wzdłużny konika max.105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Typ stożka </w:t>
            </w:r>
            <w:proofErr w:type="spellStart"/>
            <w:r w:rsidRPr="003545A9">
              <w:rPr>
                <w:rFonts w:cstheme="minorHAnsi"/>
              </w:rPr>
              <w:t>Mk</w:t>
            </w:r>
            <w:proofErr w:type="spellEnd"/>
            <w:r w:rsidRPr="003545A9">
              <w:rPr>
                <w:rFonts w:cstheme="minorHAnsi"/>
              </w:rPr>
              <w:t xml:space="preserve"> 3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Siła docisku </w:t>
            </w:r>
            <w:proofErr w:type="spellStart"/>
            <w:r w:rsidRPr="003545A9">
              <w:rPr>
                <w:rFonts w:cstheme="minorHAnsi"/>
              </w:rPr>
              <w:t>pinoli</w:t>
            </w:r>
            <w:proofErr w:type="spellEnd"/>
            <w:r w:rsidRPr="003545A9">
              <w:rPr>
                <w:rFonts w:cstheme="minorHAnsi"/>
              </w:rPr>
              <w:t xml:space="preserve"> w zakresie 1,0 – 4,0 </w:t>
            </w:r>
            <w:proofErr w:type="spellStart"/>
            <w:r w:rsidRPr="003545A9">
              <w:rPr>
                <w:rFonts w:cstheme="minorHAnsi"/>
              </w:rPr>
              <w:t>kN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Dokładność pozycjonowania obrabiarki ± 0,005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Powtarzalność  obrabiarki ± 0,003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Max. ciężar obrabiarki 2.270 kg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Napięcie zasilania 3x400 V / 50Hz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Zbiornik chłodziwa o pojemności min. 80 l zalany chłodziwem.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Komplet kluczy obsługowych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Wózek na wióry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Sprężone powietrze ciśnienie  min. 6,5 bar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Pojemność pamięci 1 MB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Monitor LCD min.15” 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USB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Pokrętka elektroniczna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Automatyczna sonda narzędziowa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Kompensacja temperaturowa śrub pociągowych tocznych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Instalacja do podłączenia sprężonego powietrza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Automatyczny układ centralnego smarowania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Gwintowanie bez oprawki kompensacyjnej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Oświetlenie przestrzeni roboczej</w:t>
            </w:r>
          </w:p>
          <w:p w:rsidR="00367AC9" w:rsidRPr="003545A9" w:rsidRDefault="00367AC9" w:rsidP="00634497">
            <w:pPr>
              <w:ind w:left="720"/>
              <w:rPr>
                <w:rFonts w:cstheme="minorHAnsi"/>
              </w:rPr>
            </w:pPr>
          </w:p>
          <w:p w:rsidR="00367AC9" w:rsidRPr="003545A9" w:rsidRDefault="00367AC9" w:rsidP="00634497">
            <w:pPr>
              <w:ind w:left="355"/>
              <w:rPr>
                <w:rFonts w:cstheme="minorHAnsi"/>
              </w:rPr>
            </w:pPr>
            <w:r w:rsidRPr="003545A9">
              <w:rPr>
                <w:rFonts w:cstheme="minorHAnsi"/>
              </w:rPr>
              <w:t>Zamawiający wymaga  dostawy symulatora jako jednostki zewnętrznej, charakteryzująca się tymi samymi parametrami co sterowanie maszyny włącznie z ekranem oraz układem klawiszy.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       Parametry techniczne urządzenia – symulatora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Zintegrowana budowa z układem monitora oraz klawiatury odpowiadającym sterownikowi w dostarczonej obrabiarce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Symulator powinien posiadać moduły sterowania odpowiadający sterowaniu w dostarczonej obrabiarce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Zgodność ze standardem ISO poleceń funkcji G;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Kolorowy monitor min. 15 cali; 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Grafika oraz symulacja obróbki;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USB;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RS-232</w:t>
            </w:r>
          </w:p>
          <w:p w:rsidR="00367AC9" w:rsidRPr="003545A9" w:rsidRDefault="002C61D4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uchwyt do </w:t>
            </w:r>
            <w:r w:rsidR="00367AC9" w:rsidRPr="003545A9">
              <w:rPr>
                <w:rFonts w:cstheme="minorHAnsi"/>
              </w:rPr>
              <w:t>przenoszenia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Zamawiający nie dopuszcza nakładek programów symulacyjnych na komputerach stacjonarnych, laptopach, tabletach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Maszyna fabrycznie nowa, gwarancja fabryczna 24 –miesiące, serwis autoryzowany przez producenta;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Reakcja serwisowa 24-godziny;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Dokumentacja techniczna w j. polskim i j. angielskim;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Maszyna zalana płynami eksploatacyjnymi;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Transport, rozładunek, instalacja , uruchomienie, szkolenie z zakresu</w:t>
            </w:r>
            <w:r w:rsidRPr="003545A9">
              <w:rPr>
                <w:rFonts w:cstheme="minorHAnsi"/>
                <w:color w:val="FF0000"/>
              </w:rPr>
              <w:t xml:space="preserve"> </w:t>
            </w:r>
            <w:r w:rsidRPr="003545A9">
              <w:rPr>
                <w:rFonts w:cstheme="minorHAnsi"/>
              </w:rPr>
              <w:t>obsługi i konserwacji dla 2-5 osób 8 –godzin w siedzibie zamawiającego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Wyposażenie w komplecie z tokarką CNC (narzędzia kompatybilne z tokarką):</w:t>
            </w:r>
          </w:p>
          <w:p w:rsidR="00367AC9" w:rsidRPr="003545A9" w:rsidRDefault="00327869" w:rsidP="00327869">
            <w:pPr>
              <w:tabs>
                <w:tab w:val="left" w:pos="31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367AC9" w:rsidRPr="003545A9">
              <w:rPr>
                <w:rFonts w:cstheme="minorHAnsi"/>
              </w:rPr>
              <w:t>Oprawa VDI 40 ER 32</w:t>
            </w:r>
            <w:r w:rsidR="00367AC9" w:rsidRPr="003545A9">
              <w:rPr>
                <w:rFonts w:cstheme="minorHAnsi"/>
              </w:rPr>
              <w:tab/>
              <w:t>- 5szt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367AC9" w:rsidRPr="003545A9">
              <w:rPr>
                <w:rFonts w:cstheme="minorHAnsi"/>
              </w:rPr>
              <w:t>Komplet tulejek zaciskowych ER32 zakres mocowania średnic od 3 do 20 mm</w:t>
            </w:r>
            <w:r w:rsidR="00367AC9" w:rsidRPr="003545A9">
              <w:rPr>
                <w:rFonts w:cstheme="minorHAnsi"/>
              </w:rPr>
              <w:tab/>
              <w:t>- 1 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367AC9" w:rsidRPr="003545A9">
              <w:rPr>
                <w:rFonts w:cstheme="minorHAnsi"/>
              </w:rPr>
              <w:t xml:space="preserve">Kieł obrotowy </w:t>
            </w:r>
            <w:r w:rsidR="00367AC9" w:rsidRPr="003545A9">
              <w:rPr>
                <w:rFonts w:cstheme="minorHAnsi"/>
              </w:rPr>
              <w:tab/>
              <w:t>- 1szt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367AC9" w:rsidRPr="003545A9">
              <w:rPr>
                <w:rFonts w:cstheme="minorHAnsi"/>
              </w:rPr>
              <w:t>Oprawka VDI40  B2  do noża do toczenia wzdłużnego</w:t>
            </w:r>
            <w:r w:rsidR="00367AC9" w:rsidRPr="003545A9">
              <w:rPr>
                <w:rFonts w:cstheme="minorHAnsi"/>
              </w:rPr>
              <w:tab/>
              <w:t>-1szt.</w:t>
            </w:r>
          </w:p>
          <w:p w:rsidR="0032786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367AC9" w:rsidRPr="003545A9">
              <w:rPr>
                <w:rFonts w:cstheme="minorHAnsi"/>
              </w:rPr>
              <w:t xml:space="preserve">Uchwyt zaciskowy noża do toczenia wzdłużnego kąt przystawienia 95° PCLNR 2525 wielkość płytki </w:t>
            </w:r>
            <w:r>
              <w:rPr>
                <w:rFonts w:cstheme="minorHAnsi"/>
              </w:rPr>
              <w:t xml:space="preserve"> 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67AC9" w:rsidRPr="003545A9">
              <w:rPr>
                <w:rFonts w:cstheme="minorHAnsi"/>
              </w:rPr>
              <w:t>12 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367AC9" w:rsidRPr="003545A9">
              <w:rPr>
                <w:rFonts w:cstheme="minorHAnsi"/>
              </w:rPr>
              <w:t>Płytki skrawające w/w noża CNMG 120404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7. </w:t>
            </w:r>
            <w:r w:rsidR="00367AC9" w:rsidRPr="003545A9">
              <w:rPr>
                <w:rFonts w:cstheme="minorHAnsi"/>
              </w:rPr>
              <w:t>Płytki skrawające w/w noża CNMG 120408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="00367AC9" w:rsidRPr="003545A9">
              <w:rPr>
                <w:rFonts w:cstheme="minorHAnsi"/>
              </w:rPr>
              <w:t>Płytki skrawające w/w noża CNMG 120412 – 20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367AC9" w:rsidRPr="003545A9">
              <w:rPr>
                <w:rFonts w:cstheme="minorHAnsi"/>
              </w:rPr>
              <w:t>Oprawka VDI40 B2 do uchwytu noża listwowego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="00367AC9" w:rsidRPr="003545A9">
              <w:rPr>
                <w:rFonts w:cstheme="minorHAnsi"/>
              </w:rPr>
              <w:t>Uchwyt zaciskowy do noża listwowego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367AC9" w:rsidRPr="003545A9">
              <w:rPr>
                <w:rFonts w:cstheme="minorHAnsi"/>
              </w:rPr>
              <w:t>Nóż listwowy do przecinania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367AC9" w:rsidRPr="003545A9">
              <w:rPr>
                <w:rFonts w:cstheme="minorHAnsi"/>
              </w:rPr>
              <w:t>Płytka skrawająca do przecinaka szerokość płytki skrawającej 2,2 mm, promień naroża 0,20 mm,  do stali, żeliwa i INOX – 20szt.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367AC9" w:rsidRPr="003545A9">
              <w:rPr>
                <w:rFonts w:cstheme="minorHAnsi"/>
              </w:rPr>
              <w:t>Oprawka VDI40  B2 do noża do toczenia poprzecznego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367AC9" w:rsidRPr="003545A9">
              <w:rPr>
                <w:rFonts w:cstheme="minorHAnsi"/>
              </w:rPr>
              <w:t xml:space="preserve">Nóż tokarski składany do toczenia zewnętrznego kąt przystawienia 93° PDJNR 2525 wielkość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płytki 15 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  <w:r w:rsidR="00367AC9" w:rsidRPr="003545A9">
              <w:rPr>
                <w:rFonts w:cstheme="minorHAnsi"/>
              </w:rPr>
              <w:t>Płytka do toczenia stali - DNMG 150604 NN PVD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="00367AC9" w:rsidRPr="003545A9">
              <w:rPr>
                <w:rFonts w:cstheme="minorHAnsi"/>
              </w:rPr>
              <w:t>Oprawka VDI40 B2 do noża do toczenia zewnętrznego – 1szt.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17.</w:t>
            </w:r>
            <w:r w:rsidR="0032786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 xml:space="preserve">Nóż tokarski składany do toczenia zewnętrznego  kąt przystawienia 93° PVJNR-2525 wielkość </w:t>
            </w:r>
            <w:r w:rsidR="00327869">
              <w:rPr>
                <w:rFonts w:cstheme="minorHAnsi"/>
              </w:rPr>
              <w:br/>
              <w:t xml:space="preserve">      </w:t>
            </w:r>
            <w:r w:rsidRPr="003545A9">
              <w:rPr>
                <w:rFonts w:cstheme="minorHAnsi"/>
              </w:rPr>
              <w:t>płytki 16 mm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="00367AC9" w:rsidRPr="003545A9">
              <w:rPr>
                <w:rFonts w:cstheme="minorHAnsi"/>
              </w:rPr>
              <w:t>Płytka do toczenia - VNMG 160404 NN PVD – 30szt.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="00367AC9" w:rsidRPr="003545A9">
              <w:rPr>
                <w:rFonts w:cstheme="minorHAnsi"/>
              </w:rPr>
              <w:t>Oprawka VDI40 E2 do noża do gwintowania wewnętrznego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367AC9" w:rsidRPr="003545A9">
              <w:rPr>
                <w:rFonts w:cstheme="minorHAnsi"/>
              </w:rPr>
              <w:t xml:space="preserve">Uchwyt zaciskowy noża do gwintowania wewnętrznego średnica D=20mm, wielkość płytki 16 </w:t>
            </w:r>
            <w:r>
              <w:rPr>
                <w:rFonts w:cstheme="minorHAnsi"/>
              </w:rPr>
              <w:br/>
              <w:t xml:space="preserve">       </w:t>
            </w:r>
            <w:r w:rsidR="00367AC9" w:rsidRPr="003545A9">
              <w:rPr>
                <w:rFonts w:cstheme="minorHAnsi"/>
              </w:rPr>
              <w:t>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="00367AC9" w:rsidRPr="003545A9">
              <w:rPr>
                <w:rFonts w:cstheme="minorHAnsi"/>
              </w:rPr>
              <w:t>Płytki do gwintów wewnętrznych ISO  1,0  1,25 1,5  1,75 2,0 po 5 sztuk</w:t>
            </w:r>
            <w:r w:rsidR="00367AC9" w:rsidRPr="003545A9">
              <w:rPr>
                <w:rFonts w:cstheme="minorHAnsi"/>
              </w:rPr>
              <w:tab/>
              <w:t>łącznie 25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="00367AC9" w:rsidRPr="003545A9">
              <w:rPr>
                <w:rFonts w:cstheme="minorHAnsi"/>
              </w:rPr>
              <w:t>Oprawka VDI40 B2 do uchwytu noża do gwintów zewnętrznych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="00367AC9" w:rsidRPr="003545A9">
              <w:rPr>
                <w:rFonts w:cstheme="minorHAnsi"/>
              </w:rPr>
              <w:t>Uchwyt zaciskowy noża do gwintów zewnętrznych SER2525 mm, wielkość płytki 16 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="00367AC9" w:rsidRPr="003545A9">
              <w:rPr>
                <w:rFonts w:cstheme="minorHAnsi"/>
              </w:rPr>
              <w:t>Płytki do gwintów zewnętrznych  ISO  1,0  1,25 1,5 1,75 2,0 po 5sztuk  łącznie 25 szt.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25.</w:t>
            </w:r>
            <w:r w:rsidR="0032786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>Oprawka VDI40 E2 do wytaczaka 12mm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="00367AC9" w:rsidRPr="003545A9">
              <w:rPr>
                <w:rFonts w:cstheme="minorHAnsi"/>
              </w:rPr>
              <w:t>Uchwyt zaciskowy wytaczaka średnica min.13mm  - 1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="00367AC9" w:rsidRPr="003545A9">
              <w:rPr>
                <w:rFonts w:cstheme="minorHAnsi"/>
              </w:rPr>
              <w:t xml:space="preserve">Płytka skrawająca do w/w wytaczaka  - 30 szt.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="00367AC9" w:rsidRPr="003545A9">
              <w:rPr>
                <w:rFonts w:cstheme="minorHAnsi"/>
              </w:rPr>
              <w:t>Oprawka VDI40 E2 do wytaczaka 10mm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="00367AC9" w:rsidRPr="003545A9">
              <w:rPr>
                <w:rFonts w:cstheme="minorHAnsi"/>
              </w:rPr>
              <w:t>Uchwyt zaciskowy wytaczaka średnica min.</w:t>
            </w:r>
            <w:r w:rsidR="002C61D4">
              <w:rPr>
                <w:rFonts w:cstheme="minorHAnsi"/>
              </w:rPr>
              <w:t xml:space="preserve"> </w:t>
            </w:r>
            <w:r w:rsidR="00367AC9" w:rsidRPr="003545A9">
              <w:rPr>
                <w:rFonts w:cstheme="minorHAnsi"/>
              </w:rPr>
              <w:t>10mm   - 1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="00367AC9" w:rsidRPr="003545A9">
              <w:rPr>
                <w:rFonts w:cstheme="minorHAnsi"/>
              </w:rPr>
              <w:t xml:space="preserve">Płytka skrawająca do w/w wytaczaka  - 30 szt.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31. </w:t>
            </w:r>
            <w:r w:rsidR="00367AC9" w:rsidRPr="003545A9">
              <w:rPr>
                <w:rFonts w:cstheme="minorHAnsi"/>
              </w:rPr>
              <w:t xml:space="preserve">Nawiertak do nakiełków HSS 60° komplet 1,6mm  2,0mm  2,5mm  3,15mm  4,0mm  5,0mm – 1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32. </w:t>
            </w:r>
            <w:r w:rsidR="00367AC9" w:rsidRPr="003545A9">
              <w:rPr>
                <w:rFonts w:cstheme="minorHAnsi"/>
              </w:rPr>
              <w:t xml:space="preserve">Zestaw wierteł krętych z chwytem cylindrycznym, wykonanie wg normy DIN338, wykonanie ze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stali szybkotnącej HSS, wzmocnione krawędz</w:t>
            </w:r>
            <w:r w:rsidR="0049621C">
              <w:rPr>
                <w:rFonts w:cstheme="minorHAnsi"/>
              </w:rPr>
              <w:t>ie tnące, wymiar od Ø 1,0 do Ø20</w:t>
            </w:r>
            <w:r w:rsidR="00367AC9" w:rsidRPr="003545A9">
              <w:rPr>
                <w:rFonts w:cstheme="minorHAnsi"/>
              </w:rPr>
              <w:t>,0 mm co 0,5 mm</w:t>
            </w:r>
            <w:r w:rsidR="002C61D4">
              <w:rPr>
                <w:rFonts w:cstheme="minorHAnsi"/>
              </w:rPr>
              <w:t xml:space="preserve"> </w:t>
            </w:r>
            <w:r w:rsidR="00367AC9" w:rsidRPr="003545A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br/>
              <w:t xml:space="preserve">     </w:t>
            </w:r>
            <w:r w:rsidR="00367AC9" w:rsidRPr="003545A9">
              <w:rPr>
                <w:rFonts w:cstheme="minorHAnsi"/>
              </w:rPr>
              <w:t>1 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="00367AC9" w:rsidRPr="003545A9">
              <w:rPr>
                <w:rFonts w:cstheme="minorHAnsi"/>
              </w:rPr>
              <w:t>Szczęki miękkie  do uchwytu tokarskiego wyspecyfikowanej tokarki CNC – 1 komplet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="00367AC9" w:rsidRPr="003545A9">
              <w:rPr>
                <w:rFonts w:cstheme="minorHAnsi"/>
              </w:rPr>
              <w:t>Szczęki twarde do uchwytu tokarskiego wyspecyfikowanej tokarki CNC – 1 komplet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ab/>
            </w:r>
            <w:r w:rsidRPr="003545A9">
              <w:rPr>
                <w:rFonts w:cstheme="minorHAnsi"/>
              </w:rPr>
              <w:tab/>
            </w:r>
          </w:p>
        </w:tc>
        <w:tc>
          <w:tcPr>
            <w:tcW w:w="646" w:type="pct"/>
          </w:tcPr>
          <w:p w:rsidR="00367AC9" w:rsidRPr="003545A9" w:rsidRDefault="00367AC9" w:rsidP="00E811C9">
            <w:pPr>
              <w:jc w:val="center"/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1 komplet</w:t>
            </w:r>
          </w:p>
        </w:tc>
      </w:tr>
      <w:tr w:rsidR="00E35756" w:rsidRPr="003545A9" w:rsidTr="00327869">
        <w:tc>
          <w:tcPr>
            <w:tcW w:w="235" w:type="pct"/>
          </w:tcPr>
          <w:p w:rsidR="00E35756" w:rsidRPr="003545A9" w:rsidRDefault="00E35756">
            <w:pPr>
              <w:rPr>
                <w:rFonts w:cstheme="minorHAnsi"/>
              </w:rPr>
            </w:pPr>
          </w:p>
        </w:tc>
        <w:tc>
          <w:tcPr>
            <w:tcW w:w="827" w:type="pct"/>
          </w:tcPr>
          <w:p w:rsidR="00014261" w:rsidRPr="003545A9" w:rsidRDefault="00014261" w:rsidP="00E35756">
            <w:pPr>
              <w:rPr>
                <w:rFonts w:cstheme="minorHAnsi"/>
                <w:b/>
              </w:rPr>
            </w:pPr>
          </w:p>
          <w:p w:rsidR="00E35756" w:rsidRPr="003545A9" w:rsidRDefault="00E35756" w:rsidP="00E35756">
            <w:pPr>
              <w:rPr>
                <w:rFonts w:cstheme="minorHAnsi"/>
                <w:b/>
              </w:rPr>
            </w:pPr>
            <w:r w:rsidRPr="003545A9">
              <w:rPr>
                <w:rFonts w:cstheme="minorHAnsi"/>
                <w:b/>
              </w:rPr>
              <w:t>Oprogramowanie dydaktyczne          do programowania obrabiarek sterowanych numerycznie                 w zakresie toczenia i frezowania oraz do tworzenia rysunków CAD/CAM</w:t>
            </w:r>
            <w:r w:rsidR="00014261" w:rsidRPr="003545A9">
              <w:rPr>
                <w:rFonts w:cstheme="minorHAnsi"/>
                <w:b/>
              </w:rPr>
              <w:t xml:space="preserve">  </w:t>
            </w:r>
            <w:r w:rsidRPr="003545A9">
              <w:rPr>
                <w:rFonts w:cstheme="minorHAnsi"/>
                <w:b/>
              </w:rPr>
              <w:t xml:space="preserve">  i  przetwarzania rysunków na programy maszynowe do tokarek</w:t>
            </w:r>
            <w:r w:rsidR="00014261" w:rsidRPr="003545A9">
              <w:rPr>
                <w:rFonts w:cstheme="minorHAnsi"/>
                <w:b/>
              </w:rPr>
              <w:t xml:space="preserve"> </w:t>
            </w:r>
            <w:r w:rsidRPr="003545A9">
              <w:rPr>
                <w:rFonts w:cstheme="minorHAnsi"/>
                <w:b/>
              </w:rPr>
              <w:t xml:space="preserve"> i frezarek</w:t>
            </w:r>
          </w:p>
        </w:tc>
        <w:tc>
          <w:tcPr>
            <w:tcW w:w="3292" w:type="pct"/>
          </w:tcPr>
          <w:p w:rsidR="00014261" w:rsidRPr="003545A9" w:rsidRDefault="00014261" w:rsidP="00E35756">
            <w:pPr>
              <w:rPr>
                <w:rFonts w:cstheme="minorHAnsi"/>
              </w:rPr>
            </w:pPr>
          </w:p>
          <w:p w:rsidR="00E35756" w:rsidRPr="003545A9" w:rsidRDefault="00E35756" w:rsidP="00E35756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Sprzęt o równoważnych lub lepszych parametrach</w:t>
            </w:r>
          </w:p>
          <w:p w:rsidR="00E35756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Ilość licencji 12 uczniowskich , 1 nauczycielska</w:t>
            </w:r>
          </w:p>
          <w:p w:rsidR="0089672E" w:rsidRPr="0089672E" w:rsidRDefault="0089672E" w:rsidP="0089672E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klucze systemowe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obsługa tokarek z wieloma wrzecionami i głowicami oraz frezarek 3-osiowych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moduł do obróbki powierzchni swobodnych (3D)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postprocesory do maszyn CNC  będących przedmiotem specyfikacji 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generator raportów do formatu Excel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odczytu plików w formatach: SAT, AutoCAD (DWG, DXF), CSV, DXF, (IPT, IAM), IGES, (X_B, X_T), Solid Edge® (PAR, PSM, ASM), (SLDPRT, SLDASM), TXT, VDA, JT, CGR, Kompas (A3D, M3D), STEP, STL, 3D PDF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w formatach: SAT, DWG, DXF, IGS, (X_B, X_T), (3DM), STEP, STL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i odczytu procesów technologicznych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danych o narzędziach na zewnętrznym serwerze (np. w bazie danych MSSQL)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obróbka resztek w operacjach planowania, konturowania</w:t>
            </w:r>
            <w:r w:rsidR="002C61D4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 xml:space="preserve"> i </w:t>
            </w:r>
            <w:proofErr w:type="spellStart"/>
            <w:r w:rsidRPr="003545A9">
              <w:rPr>
                <w:rFonts w:cstheme="minorHAnsi"/>
              </w:rPr>
              <w:t>kieszeniowania</w:t>
            </w:r>
            <w:proofErr w:type="spellEnd"/>
            <w:r w:rsidRPr="003545A9">
              <w:rPr>
                <w:rFonts w:cstheme="minorHAnsi"/>
              </w:rPr>
              <w:t>.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automatyczne rozpoznawanie cech do obróbek tokarskich </w:t>
            </w:r>
            <w:r w:rsidR="00CD5257" w:rsidRPr="003545A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>z podziałem na wrzeciona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ścieżki tokarskie i frezarskie HSM (biorące pod uwagę kąt opasania narzędzia)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 xml:space="preserve">w operacjach tokarskich możliwość automatycznego wprowadzenia przerw w obróbce z odejściem na wymianę płytek po zadanej długości przejścia lub ilości przejść </w:t>
            </w:r>
            <w:r w:rsidR="00563664" w:rsidRPr="003545A9">
              <w:rPr>
                <w:rFonts w:cstheme="minorHAnsi"/>
              </w:rPr>
              <w:t xml:space="preserve">               </w:t>
            </w:r>
            <w:r w:rsidRPr="003545A9">
              <w:rPr>
                <w:rFonts w:cstheme="minorHAnsi"/>
              </w:rPr>
              <w:t>w obróbce zgrubnej.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automatyczne rozpoznawanie cech dla kieszeni zamkniętych</w:t>
            </w:r>
            <w:r w:rsidR="00563664" w:rsidRPr="003545A9">
              <w:rPr>
                <w:rFonts w:cstheme="minorHAnsi"/>
              </w:rPr>
              <w:t xml:space="preserve">      </w:t>
            </w:r>
            <w:r w:rsidRPr="003545A9">
              <w:rPr>
                <w:rFonts w:cstheme="minorHAnsi"/>
              </w:rPr>
              <w:t xml:space="preserve"> i otwartych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ręcznej edycji ścieżki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obsługa konika i podtrzymek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operacja grawerowanie 2.5D oraz 3D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operacja frezowania gwintu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symulacja bryłowa z wykrywaniem kolizji z elementami maszyny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porównania detalu obrabianego z aktualnym stanem przygotówki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symulacja operacji uwzględniająca poprzednio zaprogramowane operacje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generowania kodu NC na wszystkich licencjach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obsługa języka VBA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w obróbkach tokarskich możliwość dodawania operacji obróbkowych z automatycznym dopasowaniem ścieżki narzędzia do aktualnego stanu przygotówki po poprzednich operacjach, ciągły podgląd aktualnego stanu materiału obrabianego bez konieczności oglądania symulacji</w:t>
            </w:r>
          </w:p>
          <w:p w:rsidR="00D3796C" w:rsidRPr="003545A9" w:rsidRDefault="00D3796C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konfiguracja do współpracy  z dostarczanymi obrabiarkami CNC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licencja bezterminowa</w:t>
            </w:r>
          </w:p>
          <w:p w:rsidR="004A5418" w:rsidRPr="003545A9" w:rsidRDefault="004A5418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Polska wersja językowa menu, komunikatów dialogowych</w:t>
            </w:r>
            <w:r w:rsidR="00CD5257" w:rsidRPr="003545A9">
              <w:rPr>
                <w:rFonts w:cstheme="minorHAnsi"/>
              </w:rPr>
              <w:t xml:space="preserve">       </w:t>
            </w:r>
            <w:r w:rsidRPr="003545A9">
              <w:rPr>
                <w:rFonts w:cstheme="minorHAnsi"/>
              </w:rPr>
              <w:t xml:space="preserve"> i pomocy</w:t>
            </w:r>
          </w:p>
          <w:p w:rsidR="00E35756" w:rsidRPr="003545A9" w:rsidRDefault="004A5418" w:rsidP="00035AD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Komplet materiałów dydaktycznych w języku polskim do toczenia i frezowania w oparciu o sterowania zastosowane na obrabiarkach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szkolenie dla 2-4 osób, trzy dni  </w:t>
            </w:r>
          </w:p>
          <w:p w:rsidR="00035ADB" w:rsidRDefault="00035ADB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oprogramowanie ma być zgodne z postprocesorami Pionowego Centrum Frezarskiego CNC i tokarki CNC</w:t>
            </w:r>
          </w:p>
          <w:p w:rsidR="00E35756" w:rsidRPr="003545A9" w:rsidRDefault="00E35756" w:rsidP="0089672E">
            <w:pPr>
              <w:ind w:left="720"/>
              <w:rPr>
                <w:rFonts w:cstheme="minorHAnsi"/>
              </w:rPr>
            </w:pPr>
          </w:p>
        </w:tc>
        <w:tc>
          <w:tcPr>
            <w:tcW w:w="646" w:type="pct"/>
          </w:tcPr>
          <w:p w:rsidR="00E35756" w:rsidRPr="003545A9" w:rsidRDefault="0089672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 komplet </w:t>
            </w:r>
          </w:p>
        </w:tc>
      </w:tr>
    </w:tbl>
    <w:p w:rsidR="00656CDC" w:rsidRDefault="00656CDC"/>
    <w:p w:rsidR="00656CDC" w:rsidRDefault="00656CDC"/>
    <w:p w:rsidR="00327869" w:rsidRDefault="00327869"/>
    <w:p w:rsidR="00327869" w:rsidRDefault="00327869"/>
    <w:p w:rsidR="00327869" w:rsidRDefault="00327869"/>
    <w:p w:rsidR="00656CDC" w:rsidRPr="00656CDC" w:rsidRDefault="00656CDC" w:rsidP="00656CD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ZADANIE 2</w:t>
      </w:r>
      <w:r w:rsidRPr="00656CDC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886631">
        <w:rPr>
          <w:rFonts w:ascii="Calibri" w:eastAsia="Times New Roman" w:hAnsi="Calibri" w:cs="Calibri"/>
          <w:b/>
          <w:color w:val="000000"/>
          <w:lang w:eastAsia="pl-PL"/>
        </w:rPr>
        <w:t>SPRZĘT KOMPUTEROWY Z OPROGRAMOWANIEM</w:t>
      </w:r>
    </w:p>
    <w:p w:rsidR="00656CDC" w:rsidRDefault="00656CD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7"/>
        <w:gridCol w:w="3023"/>
        <w:gridCol w:w="8506"/>
        <w:gridCol w:w="1808"/>
      </w:tblGrid>
      <w:tr w:rsidR="003545A9" w:rsidRPr="003545A9" w:rsidTr="00656CDC">
        <w:tc>
          <w:tcPr>
            <w:tcW w:w="235" w:type="pct"/>
          </w:tcPr>
          <w:p w:rsidR="003545A9" w:rsidRPr="003545A9" w:rsidRDefault="00886631" w:rsidP="003545A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545A9" w:rsidRPr="003545A9">
              <w:rPr>
                <w:rFonts w:cstheme="minorHAnsi"/>
              </w:rPr>
              <w:t>.</w:t>
            </w:r>
          </w:p>
        </w:tc>
        <w:tc>
          <w:tcPr>
            <w:tcW w:w="1080" w:type="pct"/>
            <w:vAlign w:val="center"/>
          </w:tcPr>
          <w:p w:rsidR="003545A9" w:rsidRPr="003545A9" w:rsidRDefault="003545A9" w:rsidP="003545A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Komputer stacjonarny z systemem operacyjnym  do Pracowni CNC    </w:t>
            </w:r>
          </w:p>
        </w:tc>
        <w:tc>
          <w:tcPr>
            <w:tcW w:w="3039" w:type="pct"/>
            <w:vAlign w:val="center"/>
          </w:tcPr>
          <w:p w:rsidR="003545A9" w:rsidRDefault="003545A9" w:rsidP="003545A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− komputer markowy, klasy PC wyprodukowany przez jednego producenta z 3 letnią gwarancją kompatybilny z oprogramowaniem, Procesor 64 bit czterordzeniowy 8 wątkowy 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częstoliwość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3,60 GHz w trybie turbo 4,20GHz, wynik nie mniejszy niż 10 756pkt  w teście PASMARK CPU 10 2018. Pamięć RAM: 16 GB DDR4 2400MHz jeden bank wolny, Karta grafiki dedykowana 4 GB, Dysk twardy  1TB, interfejsy:   2 x USB 3.0 , 4 x USB 2.0,  1 x RJ-45 (1Gigbit LAN),  1 x HDMI,   1 x VGA,  1 x audio, 1x połączone, gniazdo wyjścia słuchawkowego i wejścia mikrofonowego,  czytnik kart pamięci, wbudowany moduł TPM, mysz, klawiatura, kamera internetowa, 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>-monitor LED 27”, rozdzielczość 1920 x 1080 pikseli, czas reakcji matrycy 2 ms, jasność 250 cd/m2, format panoramiczny, typ sygnału wejściowego: D-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Sub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>, HDMI, wbudowane głośniki,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>− system operacyjny : Windows  10 Professional 64 bit,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 xml:space="preserve">− pakiet biurowy Microsoft Office 2016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Profesional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molp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edu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 xml:space="preserve">- program antywirusowy Kaspersky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Endpoint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dla edukacji na każde stanowisko</w:t>
            </w:r>
          </w:p>
          <w:p w:rsidR="009D25ED" w:rsidRPr="003545A9" w:rsidRDefault="009D25ED" w:rsidP="003545A9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</w:p>
          <w:p w:rsidR="003545A9" w:rsidRPr="003545A9" w:rsidRDefault="003545A9" w:rsidP="003545A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545A9">
              <w:rPr>
                <w:rFonts w:eastAsia="Times New Roman" w:cstheme="minorHAns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646" w:type="pct"/>
            <w:vAlign w:val="center"/>
          </w:tcPr>
          <w:p w:rsidR="003545A9" w:rsidRPr="003545A9" w:rsidRDefault="003545A9" w:rsidP="0089672E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bCs/>
                <w:color w:val="000000"/>
                <w:lang w:eastAsia="pl-PL"/>
              </w:rPr>
              <w:t>10 zestawów</w:t>
            </w:r>
          </w:p>
        </w:tc>
      </w:tr>
      <w:tr w:rsidR="0089672E" w:rsidRPr="003545A9" w:rsidTr="00656CDC">
        <w:tc>
          <w:tcPr>
            <w:tcW w:w="235" w:type="pct"/>
          </w:tcPr>
          <w:p w:rsidR="0089672E" w:rsidRPr="003545A9" w:rsidRDefault="00886631" w:rsidP="003545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89672E">
              <w:rPr>
                <w:rFonts w:cstheme="minorHAnsi"/>
              </w:rPr>
              <w:t>.</w:t>
            </w:r>
          </w:p>
        </w:tc>
        <w:tc>
          <w:tcPr>
            <w:tcW w:w="1080" w:type="pct"/>
            <w:vAlign w:val="center"/>
          </w:tcPr>
          <w:p w:rsidR="0089672E" w:rsidRPr="008343FD" w:rsidRDefault="0089672E" w:rsidP="003545A9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343FD">
              <w:rPr>
                <w:rFonts w:eastAsia="Times New Roman" w:cstheme="minorHAnsi"/>
                <w:b/>
                <w:bCs/>
                <w:lang w:eastAsia="pl-PL"/>
              </w:rPr>
              <w:t>Program do kosztorysowania</w:t>
            </w:r>
          </w:p>
        </w:tc>
        <w:tc>
          <w:tcPr>
            <w:tcW w:w="3039" w:type="pct"/>
            <w:vAlign w:val="center"/>
          </w:tcPr>
          <w:p w:rsidR="008343FD" w:rsidRPr="008343FD" w:rsidRDefault="0089672E" w:rsidP="008313E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NORMA EXPERT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z aktualizacją na rok 2018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licencja na 10 stanowisk edukacyjnych </w:t>
            </w:r>
            <w:r w:rsidR="00367AC9">
              <w:rPr>
                <w:rFonts w:asciiTheme="minorHAnsi" w:hAnsiTheme="minorHAnsi" w:cstheme="minorHAnsi"/>
                <w:sz w:val="22"/>
                <w:szCs w:val="22"/>
              </w:rPr>
              <w:t>bezterminowa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br/>
              <w:t>- klucze ochrony programu do każdego stanowiska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wspó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łpraca ze wszystkimi popularnymi bazami cenowymi, 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>- moduł umożliwiający import pr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zedmiarów/obmiarów z plików PDF,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>interfejs ułatwiający dostęp do najważniejszych funkcji programu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>- k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>arty widoków pozwalają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szybko przełączać się pomiędzy przedmi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arem, kosztorysem czy wydrukami,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umożliwienie edycji danych bezpośrednio w kosztorysie bez koniecznośc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i wywoływania dodatkowych okien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313E1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Współpraca z innymi programami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kosztorysowym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Norma PRO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Norma STANDARD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rogramem do przedmiarowania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Miara PRO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Internetową Bazą Cen Materiałów Budowanych - </w:t>
            </w:r>
            <w:hyperlink r:id="rId8" w:history="1">
              <w:r w:rsidR="008343FD" w:rsidRPr="008313E1">
                <w:rPr>
                  <w:rFonts w:asciiTheme="minorHAnsi" w:hAnsiTheme="minorHAnsi" w:cstheme="minorHAnsi"/>
                  <w:bCs/>
                  <w:sz w:val="22"/>
                  <w:szCs w:val="22"/>
                  <w:u w:val="single"/>
                </w:rPr>
                <w:t>Intercenbud.pl</w:t>
              </w:r>
            </w:hyperlink>
          </w:p>
          <w:p w:rsidR="008343FD" w:rsidRPr="008343FD" w:rsidRDefault="008343FD" w:rsidP="008343F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8343FD">
              <w:rPr>
                <w:rFonts w:eastAsia="Times New Roman" w:cstheme="minorHAnsi"/>
                <w:b/>
                <w:bCs/>
                <w:lang w:eastAsia="pl-PL"/>
              </w:rPr>
              <w:t>Podstawowe funkcje programu: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Wygodne wprowadzanie pozycji do kosztorysu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Inteligentne autouzupełnianie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Szybka edycja nakładów RMS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Filtry – nowoczesny sposób analizy kosztorysu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Wykresy – graficzna analiza wartości kosztorysowych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Gotowe szablony wydruków i zapis danych w różnych formatach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Import cenników i przedmiarów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Zarządzanie cennikami, katalogami, kartotekami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Katalogi własne - nowy edytor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 xml:space="preserve">Bezpośrednie pobieranie cen z </w:t>
            </w:r>
            <w:proofErr w:type="spellStart"/>
            <w:r w:rsidRPr="008343FD">
              <w:rPr>
                <w:rFonts w:eastAsia="Times New Roman" w:cstheme="minorHAnsi"/>
                <w:lang w:eastAsia="pl-PL"/>
              </w:rPr>
              <w:t>Intercenbud</w:t>
            </w:r>
            <w:proofErr w:type="spellEnd"/>
            <w:r w:rsidRPr="008343FD">
              <w:rPr>
                <w:rFonts w:eastAsia="Times New Roman" w:cstheme="minorHAnsi"/>
                <w:lang w:eastAsia="pl-PL"/>
              </w:rPr>
              <w:t xml:space="preserve"> - Ogólnopolskiej Bazy Cen w Budownictwie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Przeglądarka projektów w technologii 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 w:rsidRPr="008343FD">
              <w:rPr>
                <w:rFonts w:eastAsia="Times New Roman" w:cstheme="minorHAnsi"/>
                <w:lang w:eastAsia="pl-PL"/>
              </w:rPr>
              <w:t> (</w:t>
            </w:r>
            <w:proofErr w:type="spellStart"/>
            <w:r w:rsidRPr="008343FD">
              <w:rPr>
                <w:rFonts w:eastAsia="Times New Roman" w:cstheme="minorHAnsi"/>
                <w:i/>
                <w:iCs/>
                <w:lang w:eastAsia="pl-PL"/>
              </w:rPr>
              <w:t>Building</w:t>
            </w:r>
            <w:proofErr w:type="spellEnd"/>
            <w:r w:rsidRPr="008343FD">
              <w:rPr>
                <w:rFonts w:eastAsia="Times New Roman" w:cstheme="minorHAnsi"/>
                <w:i/>
                <w:iCs/>
                <w:lang w:eastAsia="pl-PL"/>
              </w:rPr>
              <w:t xml:space="preserve"> Information Modeling</w:t>
            </w:r>
            <w:r w:rsidRPr="008343FD">
              <w:rPr>
                <w:rFonts w:eastAsia="Times New Roman" w:cstheme="minorHAnsi"/>
                <w:lang w:eastAsia="pl-PL"/>
              </w:rPr>
              <w:t>)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lastRenderedPageBreak/>
              <w:t xml:space="preserve">Import plików 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*.</w:t>
            </w:r>
            <w:proofErr w:type="spellStart"/>
            <w:r w:rsidRPr="008343FD">
              <w:rPr>
                <w:rFonts w:eastAsia="Times New Roman" w:cstheme="minorHAnsi"/>
                <w:b/>
                <w:bCs/>
                <w:lang w:eastAsia="pl-PL"/>
              </w:rPr>
              <w:t>ifc</w:t>
            </w:r>
            <w:proofErr w:type="spellEnd"/>
            <w:r w:rsidRPr="008343F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43FD">
              <w:rPr>
                <w:rFonts w:eastAsia="Times New Roman" w:cstheme="minorHAnsi"/>
                <w:lang w:eastAsia="pl-PL"/>
              </w:rPr>
              <w:t xml:space="preserve">(praca w technologii 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 w:rsidRPr="008343FD">
              <w:rPr>
                <w:rFonts w:eastAsia="Times New Roman" w:cstheme="minorHAnsi"/>
                <w:lang w:eastAsia="pl-PL"/>
              </w:rPr>
              <w:t>)</w:t>
            </w:r>
          </w:p>
          <w:p w:rsidR="0089672E" w:rsidRPr="008343FD" w:rsidRDefault="0089672E" w:rsidP="008343F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pct"/>
            <w:vAlign w:val="center"/>
          </w:tcPr>
          <w:p w:rsidR="0089672E" w:rsidRPr="003545A9" w:rsidRDefault="008313E1" w:rsidP="0089672E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1 komplet</w:t>
            </w:r>
          </w:p>
        </w:tc>
      </w:tr>
    </w:tbl>
    <w:p w:rsidR="000D2E72" w:rsidRDefault="000D2E72"/>
    <w:sectPr w:rsidR="000D2E72" w:rsidSect="0063449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9E" w:rsidRDefault="00B75D9E" w:rsidP="009D25ED">
      <w:pPr>
        <w:spacing w:after="0" w:line="240" w:lineRule="auto"/>
      </w:pPr>
      <w:r>
        <w:separator/>
      </w:r>
    </w:p>
  </w:endnote>
  <w:endnote w:type="continuationSeparator" w:id="0">
    <w:p w:rsidR="00B75D9E" w:rsidRDefault="00B75D9E" w:rsidP="009D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9E" w:rsidRDefault="00B75D9E" w:rsidP="009D25ED">
      <w:pPr>
        <w:spacing w:after="0" w:line="240" w:lineRule="auto"/>
      </w:pPr>
      <w:r>
        <w:separator/>
      </w:r>
    </w:p>
  </w:footnote>
  <w:footnote w:type="continuationSeparator" w:id="0">
    <w:p w:rsidR="00B75D9E" w:rsidRDefault="00B75D9E" w:rsidP="009D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D" w:rsidRDefault="009D25ED">
    <w:pPr>
      <w:pStyle w:val="Nagwek"/>
    </w:pPr>
  </w:p>
  <w:tbl>
    <w:tblPr>
      <w:tblW w:w="487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2"/>
      <w:gridCol w:w="3750"/>
      <w:gridCol w:w="3600"/>
      <w:gridCol w:w="3643"/>
    </w:tblGrid>
    <w:tr w:rsidR="00EF43A5" w:rsidRPr="00BC6FE8" w:rsidTr="00EF43A5">
      <w:trPr>
        <w:trHeight w:val="1270"/>
      </w:trPr>
      <w:tc>
        <w:tcPr>
          <w:tcW w:w="972" w:type="pct"/>
          <w:hideMark/>
        </w:tcPr>
        <w:p w:rsidR="00EF43A5" w:rsidRPr="00BC6FE8" w:rsidRDefault="00EF43A5" w:rsidP="00EF43A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hideMark/>
        </w:tcPr>
        <w:p w:rsidR="00EF43A5" w:rsidRPr="00BC6FE8" w:rsidRDefault="00EF43A5" w:rsidP="00EF43A5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pct"/>
          <w:hideMark/>
        </w:tcPr>
        <w:p w:rsidR="00EF43A5" w:rsidRPr="00BC6FE8" w:rsidRDefault="00EF43A5" w:rsidP="00EF43A5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F43A5" w:rsidRPr="00BC6FE8" w:rsidRDefault="00EF43A5" w:rsidP="00EF43A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5ED" w:rsidRDefault="009D25ED">
    <w:pPr>
      <w:pStyle w:val="Nagwek"/>
    </w:pPr>
  </w:p>
  <w:p w:rsidR="009D25ED" w:rsidRDefault="009D2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E7F"/>
    <w:multiLevelType w:val="multilevel"/>
    <w:tmpl w:val="A7F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43B5D"/>
    <w:multiLevelType w:val="hybridMultilevel"/>
    <w:tmpl w:val="223E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07CF3"/>
    <w:multiLevelType w:val="hybridMultilevel"/>
    <w:tmpl w:val="9946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1A87"/>
    <w:multiLevelType w:val="multilevel"/>
    <w:tmpl w:val="CE9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C4EF7"/>
    <w:multiLevelType w:val="hybridMultilevel"/>
    <w:tmpl w:val="511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D"/>
    <w:rsid w:val="00014261"/>
    <w:rsid w:val="00014B07"/>
    <w:rsid w:val="0002763B"/>
    <w:rsid w:val="00035ADB"/>
    <w:rsid w:val="000539AD"/>
    <w:rsid w:val="000C4DCD"/>
    <w:rsid w:val="000D2E72"/>
    <w:rsid w:val="001F4263"/>
    <w:rsid w:val="002C61D4"/>
    <w:rsid w:val="00311CE3"/>
    <w:rsid w:val="00327869"/>
    <w:rsid w:val="003545A9"/>
    <w:rsid w:val="0036316D"/>
    <w:rsid w:val="00367AC9"/>
    <w:rsid w:val="003A4411"/>
    <w:rsid w:val="00413005"/>
    <w:rsid w:val="0049621C"/>
    <w:rsid w:val="004A5418"/>
    <w:rsid w:val="00563664"/>
    <w:rsid w:val="00634497"/>
    <w:rsid w:val="00656CDC"/>
    <w:rsid w:val="007B1C89"/>
    <w:rsid w:val="007D3E40"/>
    <w:rsid w:val="00823EC4"/>
    <w:rsid w:val="008313E1"/>
    <w:rsid w:val="008343FD"/>
    <w:rsid w:val="00834DE5"/>
    <w:rsid w:val="00886631"/>
    <w:rsid w:val="0089672E"/>
    <w:rsid w:val="009D25ED"/>
    <w:rsid w:val="00AC04DE"/>
    <w:rsid w:val="00B75D9E"/>
    <w:rsid w:val="00CD5257"/>
    <w:rsid w:val="00D3796C"/>
    <w:rsid w:val="00D577B3"/>
    <w:rsid w:val="00D9221E"/>
    <w:rsid w:val="00DA04F7"/>
    <w:rsid w:val="00E12E7A"/>
    <w:rsid w:val="00E35756"/>
    <w:rsid w:val="00E811C9"/>
    <w:rsid w:val="00E90449"/>
    <w:rsid w:val="00EF43A5"/>
    <w:rsid w:val="00F42ACC"/>
    <w:rsid w:val="00F54C55"/>
    <w:rsid w:val="00F64BBC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ED244-ABD9-4220-8031-7B8439CD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72"/>
  </w:style>
  <w:style w:type="paragraph" w:styleId="Nagwek4">
    <w:name w:val="heading 4"/>
    <w:basedOn w:val="Normalny"/>
    <w:link w:val="Nagwek4Znak"/>
    <w:uiPriority w:val="9"/>
    <w:qFormat/>
    <w:rsid w:val="0083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7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34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43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ED"/>
  </w:style>
  <w:style w:type="paragraph" w:styleId="Stopka">
    <w:name w:val="footer"/>
    <w:basedOn w:val="Normalny"/>
    <w:link w:val="Stopka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ED"/>
  </w:style>
  <w:style w:type="paragraph" w:styleId="Tekstdymka">
    <w:name w:val="Balloon Text"/>
    <w:basedOn w:val="Normalny"/>
    <w:link w:val="TekstdymkaZnak"/>
    <w:uiPriority w:val="99"/>
    <w:semiHidden/>
    <w:unhideWhenUsed/>
    <w:rsid w:val="003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enbu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7C4D-9C14-488D-AC35-57E27DE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Bogdan_</dc:creator>
  <cp:lastModifiedBy>inwestycje@pinczow.pl</cp:lastModifiedBy>
  <cp:revision>12</cp:revision>
  <cp:lastPrinted>2018-10-29T11:38:00Z</cp:lastPrinted>
  <dcterms:created xsi:type="dcterms:W3CDTF">2018-10-24T09:24:00Z</dcterms:created>
  <dcterms:modified xsi:type="dcterms:W3CDTF">2018-10-29T11:38:00Z</dcterms:modified>
</cp:coreProperties>
</file>